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B5" w:rsidRPr="00DC06AF" w:rsidRDefault="00E26FB5" w:rsidP="00E26FB5">
      <w:pPr>
        <w:jc w:val="center"/>
        <w:rPr>
          <w:b/>
        </w:rPr>
      </w:pPr>
      <w:bookmarkStart w:id="0" w:name="_GoBack"/>
      <w:bookmarkEnd w:id="0"/>
      <w:r w:rsidRPr="00DC06AF">
        <w:rPr>
          <w:b/>
        </w:rPr>
        <w:t>Department of Sociology</w:t>
      </w:r>
    </w:p>
    <w:p w:rsidR="00E26FB5" w:rsidRDefault="00E26FB5" w:rsidP="00E26FB5">
      <w:pPr>
        <w:jc w:val="center"/>
        <w:rPr>
          <w:b/>
        </w:rPr>
      </w:pPr>
      <w:r w:rsidRPr="00DC06AF">
        <w:rPr>
          <w:b/>
        </w:rPr>
        <w:t>Academic Activities as part of Teaching-Learning</w:t>
      </w:r>
    </w:p>
    <w:tbl>
      <w:tblPr>
        <w:tblStyle w:val="TableGrid"/>
        <w:tblW w:w="10910" w:type="dxa"/>
        <w:jc w:val="center"/>
        <w:tblLayout w:type="fixed"/>
        <w:tblLook w:val="04A0"/>
      </w:tblPr>
      <w:tblGrid>
        <w:gridCol w:w="1361"/>
        <w:gridCol w:w="1179"/>
        <w:gridCol w:w="2275"/>
        <w:gridCol w:w="2693"/>
        <w:gridCol w:w="2268"/>
        <w:gridCol w:w="1134"/>
      </w:tblGrid>
      <w:tr w:rsidR="00E26FB5" w:rsidTr="00330E05">
        <w:trPr>
          <w:jc w:val="center"/>
        </w:trPr>
        <w:tc>
          <w:tcPr>
            <w:tcW w:w="1361" w:type="dxa"/>
          </w:tcPr>
          <w:p w:rsidR="00E26FB5" w:rsidRDefault="00E26FB5" w:rsidP="00287FA2">
            <w:pPr>
              <w:jc w:val="both"/>
              <w:rPr>
                <w:b/>
              </w:rPr>
            </w:pPr>
            <w:r>
              <w:rPr>
                <w:b/>
              </w:rPr>
              <w:t>Year of Introduction</w:t>
            </w:r>
          </w:p>
        </w:tc>
        <w:tc>
          <w:tcPr>
            <w:tcW w:w="1179" w:type="dxa"/>
          </w:tcPr>
          <w:p w:rsidR="00E26FB5" w:rsidRDefault="00E26FB5" w:rsidP="00287FA2">
            <w:pPr>
              <w:jc w:val="both"/>
              <w:rPr>
                <w:b/>
              </w:rPr>
            </w:pPr>
            <w:r>
              <w:rPr>
                <w:b/>
              </w:rPr>
              <w:t>Semester</w:t>
            </w:r>
          </w:p>
        </w:tc>
        <w:tc>
          <w:tcPr>
            <w:tcW w:w="2275" w:type="dxa"/>
          </w:tcPr>
          <w:p w:rsidR="00E26FB5" w:rsidRDefault="00E26FB5" w:rsidP="00287FA2">
            <w:pPr>
              <w:jc w:val="both"/>
              <w:rPr>
                <w:b/>
              </w:rPr>
            </w:pPr>
            <w:bookmarkStart w:id="1" w:name="_Hlk23835908"/>
            <w:r>
              <w:rPr>
                <w:b/>
              </w:rPr>
              <w:t>Department/ Course</w:t>
            </w:r>
          </w:p>
        </w:tc>
        <w:tc>
          <w:tcPr>
            <w:tcW w:w="2693" w:type="dxa"/>
          </w:tcPr>
          <w:p w:rsidR="00E26FB5" w:rsidRDefault="00E26FB5" w:rsidP="00287FA2">
            <w:pPr>
              <w:jc w:val="both"/>
              <w:rPr>
                <w:b/>
              </w:rPr>
            </w:pPr>
            <w:r>
              <w:rPr>
                <w:b/>
              </w:rPr>
              <w:t>Title of the Activity</w:t>
            </w:r>
          </w:p>
        </w:tc>
        <w:tc>
          <w:tcPr>
            <w:tcW w:w="2268" w:type="dxa"/>
          </w:tcPr>
          <w:p w:rsidR="00E26FB5" w:rsidRDefault="00E26FB5" w:rsidP="00287FA2">
            <w:pPr>
              <w:jc w:val="both"/>
              <w:rPr>
                <w:b/>
              </w:rPr>
            </w:pPr>
            <w:r>
              <w:rPr>
                <w:b/>
              </w:rPr>
              <w:t>Remarks</w:t>
            </w:r>
          </w:p>
        </w:tc>
        <w:tc>
          <w:tcPr>
            <w:tcW w:w="1134" w:type="dxa"/>
          </w:tcPr>
          <w:p w:rsidR="00E26FB5" w:rsidRDefault="00E26FB5" w:rsidP="00287FA2">
            <w:pPr>
              <w:jc w:val="both"/>
              <w:rPr>
                <w:b/>
              </w:rPr>
            </w:pPr>
            <w:r>
              <w:rPr>
                <w:b/>
              </w:rPr>
              <w:t>Times implemented</w:t>
            </w:r>
          </w:p>
        </w:tc>
      </w:tr>
      <w:tr w:rsidR="00E26FB5" w:rsidTr="00330E05">
        <w:trPr>
          <w:jc w:val="center"/>
        </w:trPr>
        <w:tc>
          <w:tcPr>
            <w:tcW w:w="1361" w:type="dxa"/>
          </w:tcPr>
          <w:p w:rsidR="00E26FB5" w:rsidRDefault="00E26FB5" w:rsidP="00287FA2">
            <w:pPr>
              <w:jc w:val="both"/>
              <w:rPr>
                <w:b/>
              </w:rPr>
            </w:pPr>
            <w:r>
              <w:rPr>
                <w:b/>
              </w:rPr>
              <w:t>2015</w:t>
            </w:r>
          </w:p>
        </w:tc>
        <w:tc>
          <w:tcPr>
            <w:tcW w:w="1179" w:type="dxa"/>
          </w:tcPr>
          <w:p w:rsidR="00E26FB5" w:rsidRDefault="00E26FB5" w:rsidP="00287FA2">
            <w:pPr>
              <w:jc w:val="both"/>
              <w:rPr>
                <w:b/>
              </w:rPr>
            </w:pPr>
            <w:r>
              <w:rPr>
                <w:b/>
              </w:rPr>
              <w:t>1</w:t>
            </w:r>
          </w:p>
        </w:tc>
        <w:tc>
          <w:tcPr>
            <w:tcW w:w="2275" w:type="dxa"/>
          </w:tcPr>
          <w:p w:rsidR="00E26FB5" w:rsidRDefault="00E26FB5" w:rsidP="00287FA2">
            <w:pPr>
              <w:jc w:val="both"/>
              <w:rPr>
                <w:b/>
              </w:rPr>
            </w:pPr>
            <w:r>
              <w:rPr>
                <w:b/>
              </w:rPr>
              <w:t>Introducing Sociology</w:t>
            </w:r>
          </w:p>
        </w:tc>
        <w:tc>
          <w:tcPr>
            <w:tcW w:w="2693" w:type="dxa"/>
          </w:tcPr>
          <w:p w:rsidR="00E26FB5" w:rsidRPr="00534558" w:rsidRDefault="00E26FB5" w:rsidP="00E26FB5">
            <w:pPr>
              <w:pStyle w:val="ListParagraph"/>
              <w:numPr>
                <w:ilvl w:val="0"/>
                <w:numId w:val="1"/>
              </w:numPr>
              <w:jc w:val="both"/>
              <w:rPr>
                <w:b/>
              </w:rPr>
            </w:pPr>
            <w:r w:rsidRPr="00534558">
              <w:rPr>
                <w:b/>
              </w:rPr>
              <w:t>Sociological Imagination</w:t>
            </w:r>
          </w:p>
        </w:tc>
        <w:tc>
          <w:tcPr>
            <w:tcW w:w="2268" w:type="dxa"/>
            <w:vMerge w:val="restart"/>
          </w:tcPr>
          <w:p w:rsidR="00E26FB5" w:rsidRDefault="00E26FB5" w:rsidP="00287FA2">
            <w:pPr>
              <w:jc w:val="both"/>
              <w:rPr>
                <w:b/>
              </w:rPr>
            </w:pPr>
            <w:r>
              <w:rPr>
                <w:b/>
              </w:rPr>
              <w:t xml:space="preserve">The Department as a whole has adopted the Experiential Learning Pedagogy for its teaching and learning. Majority of the courses are aimed at providing students with knowledge based on ground realities. The aim is to strengthen the book view/knowledge with the field-view knowledge. </w:t>
            </w:r>
          </w:p>
        </w:tc>
        <w:tc>
          <w:tcPr>
            <w:tcW w:w="1134" w:type="dxa"/>
          </w:tcPr>
          <w:p w:rsidR="00E26FB5" w:rsidRDefault="00E26FB5" w:rsidP="00287FA2">
            <w:pPr>
              <w:jc w:val="both"/>
              <w:rPr>
                <w:b/>
              </w:rPr>
            </w:pPr>
            <w:r>
              <w:rPr>
                <w:b/>
              </w:rPr>
              <w:t>5</w:t>
            </w:r>
          </w:p>
        </w:tc>
      </w:tr>
      <w:tr w:rsidR="00E26FB5" w:rsidTr="00330E05">
        <w:trPr>
          <w:jc w:val="center"/>
        </w:trPr>
        <w:tc>
          <w:tcPr>
            <w:tcW w:w="1361" w:type="dxa"/>
          </w:tcPr>
          <w:p w:rsidR="00E26FB5" w:rsidRDefault="00E26FB5" w:rsidP="00287FA2">
            <w:pPr>
              <w:jc w:val="both"/>
              <w:rPr>
                <w:b/>
              </w:rPr>
            </w:pPr>
            <w:r>
              <w:rPr>
                <w:b/>
              </w:rPr>
              <w:t>2015</w:t>
            </w:r>
          </w:p>
        </w:tc>
        <w:tc>
          <w:tcPr>
            <w:tcW w:w="1179" w:type="dxa"/>
          </w:tcPr>
          <w:p w:rsidR="00E26FB5" w:rsidRDefault="00E26FB5" w:rsidP="00287FA2">
            <w:pPr>
              <w:jc w:val="both"/>
              <w:rPr>
                <w:b/>
              </w:rPr>
            </w:pPr>
            <w:r>
              <w:rPr>
                <w:b/>
              </w:rPr>
              <w:t>2</w:t>
            </w:r>
          </w:p>
        </w:tc>
        <w:tc>
          <w:tcPr>
            <w:tcW w:w="2275" w:type="dxa"/>
          </w:tcPr>
          <w:p w:rsidR="00E26FB5" w:rsidRDefault="00E26FB5" w:rsidP="00287FA2">
            <w:pPr>
              <w:jc w:val="both"/>
              <w:rPr>
                <w:b/>
              </w:rPr>
            </w:pPr>
            <w:r>
              <w:rPr>
                <w:b/>
              </w:rPr>
              <w:t>Sociology of Religion</w:t>
            </w:r>
          </w:p>
        </w:tc>
        <w:tc>
          <w:tcPr>
            <w:tcW w:w="2693" w:type="dxa"/>
          </w:tcPr>
          <w:p w:rsidR="00E26FB5" w:rsidRPr="00534558" w:rsidRDefault="00E26FB5" w:rsidP="00E26FB5">
            <w:pPr>
              <w:pStyle w:val="ListParagraph"/>
              <w:numPr>
                <w:ilvl w:val="0"/>
                <w:numId w:val="1"/>
              </w:numPr>
              <w:jc w:val="both"/>
              <w:rPr>
                <w:b/>
              </w:rPr>
            </w:pPr>
            <w:r w:rsidRPr="00534558">
              <w:rPr>
                <w:b/>
              </w:rPr>
              <w:t>Society affects religion/Religion affecting society</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4</w:t>
            </w:r>
          </w:p>
        </w:tc>
      </w:tr>
      <w:tr w:rsidR="00E26FB5" w:rsidTr="00330E05">
        <w:trPr>
          <w:jc w:val="center"/>
        </w:trPr>
        <w:tc>
          <w:tcPr>
            <w:tcW w:w="1361" w:type="dxa"/>
          </w:tcPr>
          <w:p w:rsidR="00E26FB5" w:rsidRDefault="00E26FB5" w:rsidP="00287FA2">
            <w:pPr>
              <w:jc w:val="both"/>
              <w:rPr>
                <w:b/>
              </w:rPr>
            </w:pPr>
            <w:r>
              <w:rPr>
                <w:b/>
              </w:rPr>
              <w:t>2016</w:t>
            </w:r>
          </w:p>
          <w:p w:rsidR="00E26FB5" w:rsidRDefault="00E26FB5" w:rsidP="00287FA2">
            <w:pPr>
              <w:jc w:val="both"/>
              <w:rPr>
                <w:b/>
              </w:rPr>
            </w:pPr>
          </w:p>
          <w:p w:rsidR="00E26FB5" w:rsidRDefault="00E26FB5" w:rsidP="00287FA2">
            <w:pPr>
              <w:jc w:val="both"/>
              <w:rPr>
                <w:b/>
              </w:rPr>
            </w:pPr>
            <w:r>
              <w:rPr>
                <w:b/>
              </w:rPr>
              <w:t>2016</w:t>
            </w:r>
          </w:p>
        </w:tc>
        <w:tc>
          <w:tcPr>
            <w:tcW w:w="1179" w:type="dxa"/>
          </w:tcPr>
          <w:p w:rsidR="00E26FB5" w:rsidRDefault="00E26FB5" w:rsidP="00287FA2">
            <w:pPr>
              <w:jc w:val="both"/>
              <w:rPr>
                <w:b/>
              </w:rPr>
            </w:pPr>
            <w:r>
              <w:rPr>
                <w:b/>
              </w:rPr>
              <w:t>3</w:t>
            </w:r>
          </w:p>
        </w:tc>
        <w:tc>
          <w:tcPr>
            <w:tcW w:w="2275" w:type="dxa"/>
          </w:tcPr>
          <w:p w:rsidR="00E26FB5" w:rsidRDefault="00E26FB5" w:rsidP="00287FA2">
            <w:pPr>
              <w:jc w:val="both"/>
              <w:rPr>
                <w:b/>
              </w:rPr>
            </w:pPr>
            <w:r>
              <w:rPr>
                <w:b/>
              </w:rPr>
              <w:t>Understanding Goa’s Culture</w:t>
            </w:r>
          </w:p>
        </w:tc>
        <w:tc>
          <w:tcPr>
            <w:tcW w:w="2693" w:type="dxa"/>
          </w:tcPr>
          <w:p w:rsidR="00E26FB5" w:rsidRPr="00534558" w:rsidRDefault="00E26FB5" w:rsidP="00E26FB5">
            <w:pPr>
              <w:pStyle w:val="ListParagraph"/>
              <w:numPr>
                <w:ilvl w:val="0"/>
                <w:numId w:val="1"/>
              </w:numPr>
              <w:jc w:val="both"/>
              <w:rPr>
                <w:b/>
              </w:rPr>
            </w:pPr>
            <w:r w:rsidRPr="00534558">
              <w:rPr>
                <w:b/>
              </w:rPr>
              <w:t xml:space="preserve">The </w:t>
            </w:r>
            <w:proofErr w:type="spellStart"/>
            <w:r w:rsidRPr="00534558">
              <w:rPr>
                <w:b/>
              </w:rPr>
              <w:t>Ganv</w:t>
            </w:r>
            <w:proofErr w:type="spellEnd"/>
          </w:p>
          <w:p w:rsidR="00E26FB5" w:rsidRDefault="00E26FB5" w:rsidP="00287FA2">
            <w:pPr>
              <w:jc w:val="both"/>
              <w:rPr>
                <w:b/>
              </w:rPr>
            </w:pPr>
          </w:p>
          <w:p w:rsidR="00E26FB5" w:rsidRPr="00534558" w:rsidRDefault="00E26FB5" w:rsidP="00E26FB5">
            <w:pPr>
              <w:pStyle w:val="ListParagraph"/>
              <w:numPr>
                <w:ilvl w:val="0"/>
                <w:numId w:val="1"/>
              </w:numPr>
              <w:jc w:val="both"/>
              <w:rPr>
                <w:b/>
              </w:rPr>
            </w:pPr>
            <w:r w:rsidRPr="00534558">
              <w:rPr>
                <w:b/>
              </w:rPr>
              <w:t>Caste and Occupation of Goa</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2</w:t>
            </w:r>
          </w:p>
          <w:p w:rsidR="00E26FB5" w:rsidRDefault="00E26FB5" w:rsidP="00287FA2">
            <w:pPr>
              <w:jc w:val="both"/>
              <w:rPr>
                <w:b/>
              </w:rPr>
            </w:pPr>
          </w:p>
          <w:p w:rsidR="00E26FB5" w:rsidRDefault="00E26FB5" w:rsidP="00287FA2">
            <w:pPr>
              <w:jc w:val="both"/>
              <w:rPr>
                <w:b/>
              </w:rPr>
            </w:pPr>
            <w:r>
              <w:rPr>
                <w:b/>
              </w:rPr>
              <w:t>2</w:t>
            </w:r>
          </w:p>
        </w:tc>
      </w:tr>
      <w:tr w:rsidR="00E26FB5" w:rsidTr="00330E05">
        <w:trPr>
          <w:jc w:val="center"/>
        </w:trPr>
        <w:tc>
          <w:tcPr>
            <w:tcW w:w="1361" w:type="dxa"/>
          </w:tcPr>
          <w:p w:rsidR="00E26FB5" w:rsidRPr="002E24D9" w:rsidRDefault="00E26FB5" w:rsidP="00287FA2">
            <w:pPr>
              <w:jc w:val="both"/>
              <w:rPr>
                <w:b/>
              </w:rPr>
            </w:pPr>
            <w:r>
              <w:rPr>
                <w:b/>
              </w:rPr>
              <w:t>2016</w:t>
            </w:r>
          </w:p>
        </w:tc>
        <w:tc>
          <w:tcPr>
            <w:tcW w:w="1179" w:type="dxa"/>
          </w:tcPr>
          <w:p w:rsidR="00E26FB5" w:rsidRPr="002E24D9" w:rsidRDefault="00E26FB5" w:rsidP="00287FA2">
            <w:pPr>
              <w:jc w:val="both"/>
              <w:rPr>
                <w:b/>
              </w:rPr>
            </w:pPr>
            <w:r>
              <w:rPr>
                <w:b/>
              </w:rPr>
              <w:t>3</w:t>
            </w:r>
          </w:p>
        </w:tc>
        <w:tc>
          <w:tcPr>
            <w:tcW w:w="2275" w:type="dxa"/>
          </w:tcPr>
          <w:p w:rsidR="00E26FB5" w:rsidRDefault="00E26FB5" w:rsidP="00287FA2">
            <w:pPr>
              <w:jc w:val="both"/>
              <w:rPr>
                <w:b/>
              </w:rPr>
            </w:pPr>
            <w:r w:rsidRPr="002E24D9">
              <w:rPr>
                <w:b/>
              </w:rPr>
              <w:t>Understanding Goa’s Culture</w:t>
            </w:r>
          </w:p>
        </w:tc>
        <w:tc>
          <w:tcPr>
            <w:tcW w:w="2693" w:type="dxa"/>
          </w:tcPr>
          <w:p w:rsidR="00E26FB5" w:rsidRPr="00534558" w:rsidRDefault="00E26FB5" w:rsidP="00E26FB5">
            <w:pPr>
              <w:pStyle w:val="ListParagraph"/>
              <w:numPr>
                <w:ilvl w:val="0"/>
                <w:numId w:val="1"/>
              </w:numPr>
              <w:jc w:val="both"/>
              <w:rPr>
                <w:b/>
              </w:rPr>
            </w:pPr>
            <w:r w:rsidRPr="00534558">
              <w:rPr>
                <w:b/>
              </w:rPr>
              <w:t xml:space="preserve">The Sociology of Goa’s Cuisine </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2</w:t>
            </w:r>
          </w:p>
        </w:tc>
      </w:tr>
      <w:tr w:rsidR="00E26FB5" w:rsidTr="00330E05">
        <w:trPr>
          <w:jc w:val="center"/>
        </w:trPr>
        <w:tc>
          <w:tcPr>
            <w:tcW w:w="1361" w:type="dxa"/>
          </w:tcPr>
          <w:p w:rsidR="00E26FB5" w:rsidRDefault="00E26FB5" w:rsidP="00287FA2">
            <w:pPr>
              <w:jc w:val="both"/>
              <w:rPr>
                <w:b/>
              </w:rPr>
            </w:pPr>
            <w:r>
              <w:rPr>
                <w:b/>
              </w:rPr>
              <w:t>2016</w:t>
            </w:r>
          </w:p>
          <w:p w:rsidR="00E26FB5" w:rsidRDefault="00E26FB5" w:rsidP="00287FA2">
            <w:pPr>
              <w:jc w:val="both"/>
              <w:rPr>
                <w:b/>
              </w:rPr>
            </w:pPr>
          </w:p>
          <w:p w:rsidR="00E26FB5" w:rsidRDefault="00E26FB5" w:rsidP="00287FA2">
            <w:pPr>
              <w:jc w:val="both"/>
              <w:rPr>
                <w:b/>
              </w:rPr>
            </w:pPr>
          </w:p>
          <w:p w:rsidR="00E26FB5" w:rsidRPr="002E24D9" w:rsidRDefault="00E26FB5" w:rsidP="00287FA2">
            <w:pPr>
              <w:jc w:val="both"/>
              <w:rPr>
                <w:b/>
              </w:rPr>
            </w:pPr>
            <w:r>
              <w:rPr>
                <w:b/>
              </w:rPr>
              <w:t>2016</w:t>
            </w:r>
          </w:p>
        </w:tc>
        <w:tc>
          <w:tcPr>
            <w:tcW w:w="1179" w:type="dxa"/>
          </w:tcPr>
          <w:p w:rsidR="00E26FB5" w:rsidRPr="002E24D9" w:rsidRDefault="00E26FB5" w:rsidP="00287FA2">
            <w:pPr>
              <w:jc w:val="both"/>
              <w:rPr>
                <w:b/>
              </w:rPr>
            </w:pPr>
            <w:r>
              <w:rPr>
                <w:b/>
              </w:rPr>
              <w:t>3</w:t>
            </w:r>
          </w:p>
        </w:tc>
        <w:tc>
          <w:tcPr>
            <w:tcW w:w="2275" w:type="dxa"/>
          </w:tcPr>
          <w:p w:rsidR="00E26FB5" w:rsidRDefault="00E26FB5" w:rsidP="00287FA2">
            <w:pPr>
              <w:jc w:val="both"/>
              <w:rPr>
                <w:b/>
              </w:rPr>
            </w:pPr>
            <w:r w:rsidRPr="002E24D9">
              <w:rPr>
                <w:b/>
              </w:rPr>
              <w:t>Understanding Goa’s Culture</w:t>
            </w:r>
          </w:p>
        </w:tc>
        <w:tc>
          <w:tcPr>
            <w:tcW w:w="2693" w:type="dxa"/>
          </w:tcPr>
          <w:p w:rsidR="00E26FB5" w:rsidRPr="00534558" w:rsidRDefault="00E26FB5" w:rsidP="00E26FB5">
            <w:pPr>
              <w:pStyle w:val="ListParagraph"/>
              <w:numPr>
                <w:ilvl w:val="0"/>
                <w:numId w:val="1"/>
              </w:numPr>
              <w:jc w:val="both"/>
              <w:rPr>
                <w:b/>
              </w:rPr>
            </w:pPr>
            <w:r w:rsidRPr="00534558">
              <w:rPr>
                <w:b/>
              </w:rPr>
              <w:t>Sociology of Goa’s Festivals</w:t>
            </w:r>
          </w:p>
          <w:p w:rsidR="00E26FB5" w:rsidRDefault="00E26FB5" w:rsidP="00287FA2">
            <w:pPr>
              <w:jc w:val="both"/>
              <w:rPr>
                <w:b/>
              </w:rPr>
            </w:pPr>
          </w:p>
          <w:p w:rsidR="00E26FB5" w:rsidRPr="00534558" w:rsidRDefault="00E26FB5" w:rsidP="00E26FB5">
            <w:pPr>
              <w:pStyle w:val="ListParagraph"/>
              <w:numPr>
                <w:ilvl w:val="0"/>
                <w:numId w:val="1"/>
              </w:numPr>
              <w:jc w:val="both"/>
              <w:rPr>
                <w:b/>
              </w:rPr>
            </w:pPr>
            <w:r w:rsidRPr="00534558">
              <w:rPr>
                <w:b/>
              </w:rPr>
              <w:t>Sociology of Goa’s attire</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2</w:t>
            </w: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r>
              <w:rPr>
                <w:b/>
              </w:rPr>
              <w:t>2</w:t>
            </w:r>
          </w:p>
        </w:tc>
      </w:tr>
      <w:tr w:rsidR="00E26FB5" w:rsidTr="00330E05">
        <w:trPr>
          <w:jc w:val="center"/>
        </w:trPr>
        <w:tc>
          <w:tcPr>
            <w:tcW w:w="1361" w:type="dxa"/>
          </w:tcPr>
          <w:p w:rsidR="00E26FB5" w:rsidRDefault="00E26FB5" w:rsidP="00287FA2">
            <w:pPr>
              <w:jc w:val="both"/>
              <w:rPr>
                <w:b/>
              </w:rPr>
            </w:pPr>
            <w:r>
              <w:rPr>
                <w:b/>
              </w:rPr>
              <w:t>2017</w:t>
            </w:r>
          </w:p>
        </w:tc>
        <w:tc>
          <w:tcPr>
            <w:tcW w:w="1179" w:type="dxa"/>
          </w:tcPr>
          <w:p w:rsidR="00E26FB5" w:rsidRDefault="00E26FB5" w:rsidP="00287FA2">
            <w:pPr>
              <w:jc w:val="both"/>
              <w:rPr>
                <w:b/>
              </w:rPr>
            </w:pPr>
            <w:r>
              <w:rPr>
                <w:b/>
              </w:rPr>
              <w:t>5</w:t>
            </w:r>
          </w:p>
        </w:tc>
        <w:tc>
          <w:tcPr>
            <w:tcW w:w="2275" w:type="dxa"/>
          </w:tcPr>
          <w:p w:rsidR="00E26FB5" w:rsidRDefault="00E26FB5" w:rsidP="00287FA2">
            <w:pPr>
              <w:jc w:val="both"/>
              <w:rPr>
                <w:b/>
              </w:rPr>
            </w:pPr>
            <w:r>
              <w:rPr>
                <w:b/>
              </w:rPr>
              <w:t>Classical Sociology</w:t>
            </w:r>
          </w:p>
        </w:tc>
        <w:tc>
          <w:tcPr>
            <w:tcW w:w="2693" w:type="dxa"/>
          </w:tcPr>
          <w:p w:rsidR="00E26FB5" w:rsidRPr="00534558" w:rsidRDefault="00E26FB5" w:rsidP="00E26FB5">
            <w:pPr>
              <w:pStyle w:val="ListParagraph"/>
              <w:numPr>
                <w:ilvl w:val="0"/>
                <w:numId w:val="1"/>
              </w:numPr>
              <w:jc w:val="both"/>
              <w:rPr>
                <w:b/>
              </w:rPr>
            </w:pPr>
            <w:r w:rsidRPr="00534558">
              <w:rPr>
                <w:b/>
              </w:rPr>
              <w:t>Karl Marx and his theories live</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3</w:t>
            </w:r>
          </w:p>
        </w:tc>
      </w:tr>
      <w:tr w:rsidR="00E26FB5" w:rsidTr="00330E05">
        <w:trPr>
          <w:jc w:val="center"/>
        </w:trPr>
        <w:tc>
          <w:tcPr>
            <w:tcW w:w="1361" w:type="dxa"/>
          </w:tcPr>
          <w:p w:rsidR="00E26FB5" w:rsidRDefault="00E26FB5" w:rsidP="00287FA2">
            <w:pPr>
              <w:jc w:val="both"/>
              <w:rPr>
                <w:b/>
              </w:rPr>
            </w:pPr>
            <w:r>
              <w:rPr>
                <w:b/>
              </w:rPr>
              <w:t>2016</w:t>
            </w:r>
          </w:p>
        </w:tc>
        <w:tc>
          <w:tcPr>
            <w:tcW w:w="1179" w:type="dxa"/>
          </w:tcPr>
          <w:p w:rsidR="00E26FB5" w:rsidRDefault="00E26FB5" w:rsidP="00287FA2">
            <w:pPr>
              <w:jc w:val="both"/>
              <w:rPr>
                <w:b/>
              </w:rPr>
            </w:pPr>
            <w:r>
              <w:rPr>
                <w:b/>
              </w:rPr>
              <w:t>4</w:t>
            </w:r>
          </w:p>
        </w:tc>
        <w:tc>
          <w:tcPr>
            <w:tcW w:w="2275" w:type="dxa"/>
          </w:tcPr>
          <w:p w:rsidR="00E26FB5" w:rsidRDefault="00E26FB5" w:rsidP="00287FA2">
            <w:pPr>
              <w:jc w:val="both"/>
              <w:rPr>
                <w:b/>
              </w:rPr>
            </w:pPr>
            <w:r>
              <w:rPr>
                <w:b/>
              </w:rPr>
              <w:t>Teaching-Learning: Theory and Practice</w:t>
            </w:r>
          </w:p>
        </w:tc>
        <w:tc>
          <w:tcPr>
            <w:tcW w:w="2693" w:type="dxa"/>
          </w:tcPr>
          <w:p w:rsidR="00E26FB5" w:rsidRPr="00534558" w:rsidRDefault="00E26FB5" w:rsidP="00E26FB5">
            <w:pPr>
              <w:pStyle w:val="ListParagraph"/>
              <w:numPr>
                <w:ilvl w:val="0"/>
                <w:numId w:val="1"/>
              </w:numPr>
              <w:jc w:val="both"/>
              <w:rPr>
                <w:b/>
              </w:rPr>
            </w:pPr>
            <w:r w:rsidRPr="00534558">
              <w:rPr>
                <w:b/>
              </w:rPr>
              <w:t>Teaching-Learning in Practice</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3</w:t>
            </w:r>
          </w:p>
        </w:tc>
      </w:tr>
      <w:tr w:rsidR="00E26FB5" w:rsidTr="00330E05">
        <w:trPr>
          <w:jc w:val="center"/>
        </w:trPr>
        <w:tc>
          <w:tcPr>
            <w:tcW w:w="1361" w:type="dxa"/>
          </w:tcPr>
          <w:p w:rsidR="00E26FB5" w:rsidRDefault="00E26FB5" w:rsidP="00287FA2">
            <w:pPr>
              <w:jc w:val="both"/>
              <w:rPr>
                <w:b/>
              </w:rPr>
            </w:pPr>
            <w:r>
              <w:rPr>
                <w:b/>
              </w:rPr>
              <w:t>2016</w:t>
            </w:r>
          </w:p>
        </w:tc>
        <w:tc>
          <w:tcPr>
            <w:tcW w:w="1179" w:type="dxa"/>
          </w:tcPr>
          <w:p w:rsidR="00E26FB5" w:rsidRDefault="00E26FB5" w:rsidP="00287FA2">
            <w:pPr>
              <w:jc w:val="both"/>
              <w:rPr>
                <w:b/>
              </w:rPr>
            </w:pPr>
            <w:r>
              <w:rPr>
                <w:b/>
              </w:rPr>
              <w:t>4</w:t>
            </w:r>
          </w:p>
        </w:tc>
        <w:tc>
          <w:tcPr>
            <w:tcW w:w="2275" w:type="dxa"/>
          </w:tcPr>
          <w:p w:rsidR="00E26FB5" w:rsidRDefault="00E26FB5" w:rsidP="00287FA2">
            <w:pPr>
              <w:jc w:val="both"/>
              <w:rPr>
                <w:b/>
              </w:rPr>
            </w:pPr>
            <w:r>
              <w:rPr>
                <w:b/>
              </w:rPr>
              <w:t xml:space="preserve">Introduction to Qualitative Research </w:t>
            </w:r>
          </w:p>
        </w:tc>
        <w:tc>
          <w:tcPr>
            <w:tcW w:w="2693" w:type="dxa"/>
          </w:tcPr>
          <w:p w:rsidR="00E26FB5" w:rsidRPr="00534558" w:rsidRDefault="00E26FB5" w:rsidP="00E26FB5">
            <w:pPr>
              <w:pStyle w:val="ListParagraph"/>
              <w:numPr>
                <w:ilvl w:val="0"/>
                <w:numId w:val="1"/>
              </w:numPr>
              <w:jc w:val="both"/>
              <w:rPr>
                <w:b/>
              </w:rPr>
            </w:pPr>
            <w:r w:rsidRPr="00534558">
              <w:rPr>
                <w:b/>
              </w:rPr>
              <w:t>Participating  and Observing  a Sociological Phenomena/Society in the Field</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3</w:t>
            </w:r>
          </w:p>
        </w:tc>
      </w:tr>
      <w:tr w:rsidR="00E26FB5" w:rsidTr="00330E05">
        <w:trPr>
          <w:jc w:val="center"/>
        </w:trPr>
        <w:tc>
          <w:tcPr>
            <w:tcW w:w="1361" w:type="dxa"/>
          </w:tcPr>
          <w:p w:rsidR="00E26FB5" w:rsidRDefault="00E26FB5" w:rsidP="00287FA2">
            <w:pPr>
              <w:jc w:val="both"/>
              <w:rPr>
                <w:b/>
              </w:rPr>
            </w:pPr>
            <w:r>
              <w:rPr>
                <w:b/>
              </w:rPr>
              <w:t>2019</w:t>
            </w: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r>
              <w:rPr>
                <w:b/>
              </w:rPr>
              <w:t>2017</w:t>
            </w:r>
          </w:p>
        </w:tc>
        <w:tc>
          <w:tcPr>
            <w:tcW w:w="1179" w:type="dxa"/>
          </w:tcPr>
          <w:p w:rsidR="00E26FB5" w:rsidRDefault="00E26FB5" w:rsidP="00287FA2">
            <w:pPr>
              <w:jc w:val="both"/>
              <w:rPr>
                <w:b/>
              </w:rPr>
            </w:pPr>
            <w:r>
              <w:rPr>
                <w:b/>
              </w:rPr>
              <w:lastRenderedPageBreak/>
              <w:t>5</w:t>
            </w:r>
          </w:p>
        </w:tc>
        <w:tc>
          <w:tcPr>
            <w:tcW w:w="2275" w:type="dxa"/>
          </w:tcPr>
          <w:p w:rsidR="00E26FB5" w:rsidRDefault="00E26FB5" w:rsidP="00287FA2">
            <w:pPr>
              <w:jc w:val="both"/>
              <w:rPr>
                <w:b/>
              </w:rPr>
            </w:pPr>
            <w:r>
              <w:rPr>
                <w:b/>
              </w:rPr>
              <w:t xml:space="preserve">Social Concerns in </w:t>
            </w:r>
            <w:r>
              <w:rPr>
                <w:b/>
              </w:rPr>
              <w:lastRenderedPageBreak/>
              <w:t>Contemporary India-1</w:t>
            </w:r>
          </w:p>
        </w:tc>
        <w:tc>
          <w:tcPr>
            <w:tcW w:w="2693" w:type="dxa"/>
          </w:tcPr>
          <w:p w:rsidR="00E26FB5" w:rsidRDefault="00E26FB5" w:rsidP="00E26FB5">
            <w:pPr>
              <w:pStyle w:val="ListParagraph"/>
              <w:numPr>
                <w:ilvl w:val="0"/>
                <w:numId w:val="1"/>
              </w:numPr>
              <w:jc w:val="both"/>
              <w:rPr>
                <w:b/>
              </w:rPr>
            </w:pPr>
            <w:r w:rsidRPr="00534558">
              <w:rPr>
                <w:b/>
              </w:rPr>
              <w:lastRenderedPageBreak/>
              <w:t xml:space="preserve">Schemes by the </w:t>
            </w:r>
            <w:r w:rsidRPr="00534558">
              <w:rPr>
                <w:b/>
              </w:rPr>
              <w:lastRenderedPageBreak/>
              <w:t xml:space="preserve">Panchayat for alleviating Poverty and unemployment at grassroot level </w:t>
            </w:r>
          </w:p>
          <w:p w:rsidR="00E26FB5" w:rsidRPr="00534558" w:rsidRDefault="00E26FB5" w:rsidP="00E26FB5">
            <w:pPr>
              <w:pStyle w:val="ListParagraph"/>
              <w:numPr>
                <w:ilvl w:val="0"/>
                <w:numId w:val="1"/>
              </w:numPr>
              <w:jc w:val="both"/>
              <w:rPr>
                <w:b/>
              </w:rPr>
            </w:pPr>
            <w:r>
              <w:rPr>
                <w:b/>
              </w:rPr>
              <w:t xml:space="preserve">Child Labour/ Juvenile Delinquency/ Paedophilia a Ground Reality in Goa </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1</w:t>
            </w: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r>
              <w:rPr>
                <w:b/>
              </w:rPr>
              <w:t>2</w:t>
            </w:r>
          </w:p>
        </w:tc>
      </w:tr>
      <w:tr w:rsidR="00E26FB5" w:rsidTr="00330E05">
        <w:trPr>
          <w:jc w:val="center"/>
        </w:trPr>
        <w:tc>
          <w:tcPr>
            <w:tcW w:w="1361" w:type="dxa"/>
          </w:tcPr>
          <w:p w:rsidR="00E26FB5" w:rsidRDefault="00E26FB5" w:rsidP="00287FA2">
            <w:pPr>
              <w:jc w:val="both"/>
              <w:rPr>
                <w:b/>
              </w:rPr>
            </w:pPr>
            <w:r>
              <w:rPr>
                <w:b/>
              </w:rPr>
              <w:lastRenderedPageBreak/>
              <w:t>2017</w:t>
            </w:r>
          </w:p>
        </w:tc>
        <w:tc>
          <w:tcPr>
            <w:tcW w:w="1179" w:type="dxa"/>
          </w:tcPr>
          <w:p w:rsidR="00E26FB5" w:rsidRDefault="00E26FB5" w:rsidP="00287FA2">
            <w:pPr>
              <w:jc w:val="both"/>
              <w:rPr>
                <w:b/>
              </w:rPr>
            </w:pPr>
            <w:r>
              <w:rPr>
                <w:b/>
              </w:rPr>
              <w:t>6</w:t>
            </w:r>
          </w:p>
        </w:tc>
        <w:tc>
          <w:tcPr>
            <w:tcW w:w="2275" w:type="dxa"/>
          </w:tcPr>
          <w:p w:rsidR="00E26FB5" w:rsidRDefault="00E26FB5" w:rsidP="00287FA2">
            <w:pPr>
              <w:jc w:val="both"/>
              <w:rPr>
                <w:b/>
              </w:rPr>
            </w:pPr>
            <w:r>
              <w:rPr>
                <w:b/>
              </w:rPr>
              <w:t>Social Concerns in Contemporary India-2</w:t>
            </w:r>
          </w:p>
        </w:tc>
        <w:tc>
          <w:tcPr>
            <w:tcW w:w="2693" w:type="dxa"/>
          </w:tcPr>
          <w:p w:rsidR="00E26FB5" w:rsidRPr="00534558" w:rsidRDefault="00E26FB5" w:rsidP="00E26FB5">
            <w:pPr>
              <w:pStyle w:val="ListParagraph"/>
              <w:numPr>
                <w:ilvl w:val="0"/>
                <w:numId w:val="1"/>
              </w:numPr>
              <w:jc w:val="both"/>
              <w:rPr>
                <w:b/>
              </w:rPr>
            </w:pPr>
            <w:r>
              <w:rPr>
                <w:b/>
              </w:rPr>
              <w:t>The role of detoxication Centre in Goa: A ground reality</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2</w:t>
            </w:r>
          </w:p>
        </w:tc>
      </w:tr>
      <w:tr w:rsidR="00E26FB5" w:rsidTr="00330E05">
        <w:trPr>
          <w:jc w:val="center"/>
        </w:trPr>
        <w:tc>
          <w:tcPr>
            <w:tcW w:w="1361" w:type="dxa"/>
          </w:tcPr>
          <w:p w:rsidR="00E26FB5" w:rsidRDefault="00E26FB5" w:rsidP="00287FA2">
            <w:pPr>
              <w:jc w:val="both"/>
              <w:rPr>
                <w:b/>
              </w:rPr>
            </w:pPr>
            <w:r>
              <w:rPr>
                <w:b/>
              </w:rPr>
              <w:t>2019</w:t>
            </w: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r>
              <w:rPr>
                <w:b/>
              </w:rPr>
              <w:t>2017</w:t>
            </w: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r>
              <w:rPr>
                <w:b/>
              </w:rPr>
              <w:t>2019</w:t>
            </w:r>
          </w:p>
        </w:tc>
        <w:tc>
          <w:tcPr>
            <w:tcW w:w="1179" w:type="dxa"/>
          </w:tcPr>
          <w:p w:rsidR="00E26FB5" w:rsidRDefault="00E26FB5" w:rsidP="00287FA2">
            <w:pPr>
              <w:jc w:val="both"/>
              <w:rPr>
                <w:b/>
              </w:rPr>
            </w:pPr>
            <w:r>
              <w:rPr>
                <w:b/>
              </w:rPr>
              <w:t>5</w:t>
            </w:r>
          </w:p>
        </w:tc>
        <w:tc>
          <w:tcPr>
            <w:tcW w:w="2275" w:type="dxa"/>
          </w:tcPr>
          <w:p w:rsidR="00E26FB5" w:rsidRDefault="00E26FB5" w:rsidP="00287FA2">
            <w:pPr>
              <w:jc w:val="both"/>
              <w:rPr>
                <w:b/>
              </w:rPr>
            </w:pPr>
            <w:r>
              <w:rPr>
                <w:b/>
              </w:rPr>
              <w:t>Rural Sociology</w:t>
            </w:r>
          </w:p>
        </w:tc>
        <w:tc>
          <w:tcPr>
            <w:tcW w:w="2693" w:type="dxa"/>
          </w:tcPr>
          <w:p w:rsidR="00E26FB5" w:rsidRPr="00893A8B" w:rsidRDefault="00E26FB5" w:rsidP="00E26FB5">
            <w:pPr>
              <w:pStyle w:val="ListParagraph"/>
              <w:numPr>
                <w:ilvl w:val="0"/>
                <w:numId w:val="1"/>
              </w:numPr>
              <w:jc w:val="both"/>
              <w:rPr>
                <w:b/>
              </w:rPr>
            </w:pPr>
            <w:r w:rsidRPr="00893A8B">
              <w:rPr>
                <w:b/>
              </w:rPr>
              <w:t xml:space="preserve">Understanding Rural Social Structure: A </w:t>
            </w:r>
            <w:proofErr w:type="spellStart"/>
            <w:r w:rsidRPr="00893A8B">
              <w:rPr>
                <w:b/>
              </w:rPr>
              <w:t>Goan</w:t>
            </w:r>
            <w:proofErr w:type="spellEnd"/>
          </w:p>
          <w:p w:rsidR="00E26FB5" w:rsidRDefault="00E26FB5" w:rsidP="00287FA2">
            <w:pPr>
              <w:jc w:val="both"/>
              <w:rPr>
                <w:b/>
              </w:rPr>
            </w:pPr>
            <w:r>
              <w:rPr>
                <w:b/>
              </w:rPr>
              <w:t xml:space="preserve"> Perspective</w:t>
            </w:r>
          </w:p>
          <w:p w:rsidR="00E26FB5" w:rsidRPr="00893A8B" w:rsidRDefault="00E26FB5" w:rsidP="00E26FB5">
            <w:pPr>
              <w:pStyle w:val="ListParagraph"/>
              <w:numPr>
                <w:ilvl w:val="0"/>
                <w:numId w:val="1"/>
              </w:numPr>
              <w:jc w:val="both"/>
              <w:rPr>
                <w:b/>
              </w:rPr>
            </w:pPr>
            <w:r w:rsidRPr="00893A8B">
              <w:rPr>
                <w:b/>
              </w:rPr>
              <w:t>Mapping Goa’s Village</w:t>
            </w:r>
          </w:p>
          <w:p w:rsidR="00E26FB5" w:rsidRDefault="00E26FB5" w:rsidP="00E26FB5">
            <w:pPr>
              <w:pStyle w:val="ListParagraph"/>
              <w:numPr>
                <w:ilvl w:val="0"/>
                <w:numId w:val="1"/>
              </w:numPr>
              <w:jc w:val="both"/>
              <w:rPr>
                <w:b/>
              </w:rPr>
            </w:pPr>
            <w:r>
              <w:rPr>
                <w:b/>
              </w:rPr>
              <w:t>The Functioning of a Panchayat in Goa: A case study</w:t>
            </w:r>
          </w:p>
          <w:p w:rsidR="00E26FB5" w:rsidRPr="00893A8B" w:rsidRDefault="00E26FB5" w:rsidP="00E26FB5">
            <w:pPr>
              <w:pStyle w:val="ListParagraph"/>
              <w:numPr>
                <w:ilvl w:val="0"/>
                <w:numId w:val="1"/>
              </w:numPr>
              <w:jc w:val="both"/>
              <w:rPr>
                <w:b/>
              </w:rPr>
            </w:pPr>
            <w:r>
              <w:rPr>
                <w:b/>
              </w:rPr>
              <w:t>Go Green, Go Clean</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1</w:t>
            </w: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r>
              <w:rPr>
                <w:b/>
              </w:rPr>
              <w:t>2</w:t>
            </w: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r>
              <w:rPr>
                <w:b/>
              </w:rPr>
              <w:t>1</w:t>
            </w:r>
          </w:p>
        </w:tc>
      </w:tr>
      <w:tr w:rsidR="00E26FB5" w:rsidTr="00330E05">
        <w:trPr>
          <w:jc w:val="center"/>
        </w:trPr>
        <w:tc>
          <w:tcPr>
            <w:tcW w:w="1361" w:type="dxa"/>
          </w:tcPr>
          <w:p w:rsidR="00E26FB5" w:rsidRDefault="00E26FB5" w:rsidP="00287FA2">
            <w:pPr>
              <w:jc w:val="both"/>
              <w:rPr>
                <w:b/>
              </w:rPr>
            </w:pPr>
            <w:r>
              <w:rPr>
                <w:b/>
              </w:rPr>
              <w:t>2017</w:t>
            </w:r>
          </w:p>
        </w:tc>
        <w:tc>
          <w:tcPr>
            <w:tcW w:w="1179" w:type="dxa"/>
          </w:tcPr>
          <w:p w:rsidR="00E26FB5" w:rsidRDefault="00E26FB5" w:rsidP="00287FA2">
            <w:pPr>
              <w:jc w:val="both"/>
              <w:rPr>
                <w:b/>
              </w:rPr>
            </w:pPr>
            <w:r>
              <w:rPr>
                <w:b/>
              </w:rPr>
              <w:t>6</w:t>
            </w:r>
          </w:p>
        </w:tc>
        <w:tc>
          <w:tcPr>
            <w:tcW w:w="2275" w:type="dxa"/>
          </w:tcPr>
          <w:p w:rsidR="00E26FB5" w:rsidRDefault="00E26FB5" w:rsidP="00287FA2">
            <w:pPr>
              <w:jc w:val="both"/>
              <w:rPr>
                <w:b/>
              </w:rPr>
            </w:pPr>
            <w:r>
              <w:rPr>
                <w:b/>
              </w:rPr>
              <w:t>Urban Sociology</w:t>
            </w:r>
          </w:p>
        </w:tc>
        <w:tc>
          <w:tcPr>
            <w:tcW w:w="2693" w:type="dxa"/>
          </w:tcPr>
          <w:p w:rsidR="00E26FB5" w:rsidRPr="00893A8B" w:rsidRDefault="00E26FB5" w:rsidP="00E26FB5">
            <w:pPr>
              <w:pStyle w:val="ListParagraph"/>
              <w:numPr>
                <w:ilvl w:val="0"/>
                <w:numId w:val="1"/>
              </w:numPr>
              <w:jc w:val="both"/>
              <w:rPr>
                <w:b/>
              </w:rPr>
            </w:pPr>
            <w:r w:rsidRPr="00893A8B">
              <w:rPr>
                <w:b/>
              </w:rPr>
              <w:t>Mapping a Urban Centre in Goa</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1</w:t>
            </w:r>
          </w:p>
        </w:tc>
      </w:tr>
      <w:tr w:rsidR="00E26FB5" w:rsidTr="00330E05">
        <w:trPr>
          <w:jc w:val="center"/>
        </w:trPr>
        <w:tc>
          <w:tcPr>
            <w:tcW w:w="1361" w:type="dxa"/>
          </w:tcPr>
          <w:p w:rsidR="00E26FB5" w:rsidRDefault="00E26FB5" w:rsidP="00287FA2">
            <w:pPr>
              <w:jc w:val="both"/>
              <w:rPr>
                <w:b/>
              </w:rPr>
            </w:pPr>
            <w:r>
              <w:rPr>
                <w:b/>
              </w:rPr>
              <w:t>2017</w:t>
            </w:r>
          </w:p>
        </w:tc>
        <w:tc>
          <w:tcPr>
            <w:tcW w:w="1179" w:type="dxa"/>
          </w:tcPr>
          <w:p w:rsidR="00E26FB5" w:rsidRDefault="00E26FB5" w:rsidP="00287FA2">
            <w:pPr>
              <w:jc w:val="both"/>
              <w:rPr>
                <w:b/>
              </w:rPr>
            </w:pPr>
            <w:r>
              <w:rPr>
                <w:b/>
              </w:rPr>
              <w:t>4</w:t>
            </w:r>
          </w:p>
        </w:tc>
        <w:tc>
          <w:tcPr>
            <w:tcW w:w="2275" w:type="dxa"/>
          </w:tcPr>
          <w:p w:rsidR="00E26FB5" w:rsidRDefault="00E26FB5" w:rsidP="00287FA2">
            <w:pPr>
              <w:jc w:val="both"/>
              <w:rPr>
                <w:b/>
              </w:rPr>
            </w:pPr>
            <w:r>
              <w:rPr>
                <w:b/>
              </w:rPr>
              <w:t>Sociology of Education</w:t>
            </w:r>
          </w:p>
        </w:tc>
        <w:tc>
          <w:tcPr>
            <w:tcW w:w="2693" w:type="dxa"/>
          </w:tcPr>
          <w:p w:rsidR="00E26FB5" w:rsidRPr="00893A8B" w:rsidRDefault="00E26FB5" w:rsidP="00E26FB5">
            <w:pPr>
              <w:pStyle w:val="ListParagraph"/>
              <w:numPr>
                <w:ilvl w:val="0"/>
                <w:numId w:val="1"/>
              </w:numPr>
              <w:jc w:val="both"/>
              <w:rPr>
                <w:b/>
              </w:rPr>
            </w:pPr>
            <w:r w:rsidRPr="00893A8B">
              <w:rPr>
                <w:b/>
              </w:rPr>
              <w:t xml:space="preserve">Literate the illiterate </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2</w:t>
            </w:r>
          </w:p>
        </w:tc>
      </w:tr>
      <w:tr w:rsidR="00E26FB5" w:rsidTr="00330E05">
        <w:trPr>
          <w:jc w:val="center"/>
        </w:trPr>
        <w:tc>
          <w:tcPr>
            <w:tcW w:w="1361" w:type="dxa"/>
          </w:tcPr>
          <w:p w:rsidR="00E26FB5" w:rsidRDefault="00E26FB5" w:rsidP="00287FA2">
            <w:pPr>
              <w:jc w:val="both"/>
              <w:rPr>
                <w:b/>
              </w:rPr>
            </w:pPr>
            <w:r>
              <w:rPr>
                <w:b/>
              </w:rPr>
              <w:t>2016</w:t>
            </w: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r>
              <w:rPr>
                <w:b/>
              </w:rPr>
              <w:t>2016</w:t>
            </w:r>
          </w:p>
        </w:tc>
        <w:tc>
          <w:tcPr>
            <w:tcW w:w="1179" w:type="dxa"/>
          </w:tcPr>
          <w:p w:rsidR="00E26FB5" w:rsidRDefault="00E26FB5" w:rsidP="00287FA2">
            <w:pPr>
              <w:jc w:val="both"/>
              <w:rPr>
                <w:b/>
              </w:rPr>
            </w:pPr>
            <w:r>
              <w:rPr>
                <w:b/>
              </w:rPr>
              <w:lastRenderedPageBreak/>
              <w:t>3</w:t>
            </w:r>
          </w:p>
        </w:tc>
        <w:tc>
          <w:tcPr>
            <w:tcW w:w="2275" w:type="dxa"/>
          </w:tcPr>
          <w:p w:rsidR="00E26FB5" w:rsidRDefault="00E26FB5" w:rsidP="00287FA2">
            <w:pPr>
              <w:jc w:val="both"/>
              <w:rPr>
                <w:b/>
              </w:rPr>
            </w:pPr>
            <w:r>
              <w:rPr>
                <w:b/>
              </w:rPr>
              <w:t>NGO Management</w:t>
            </w:r>
          </w:p>
        </w:tc>
        <w:tc>
          <w:tcPr>
            <w:tcW w:w="2693" w:type="dxa"/>
          </w:tcPr>
          <w:p w:rsidR="00E26FB5" w:rsidRDefault="00E26FB5" w:rsidP="00E26FB5">
            <w:pPr>
              <w:pStyle w:val="ListParagraph"/>
              <w:numPr>
                <w:ilvl w:val="0"/>
                <w:numId w:val="1"/>
              </w:numPr>
              <w:jc w:val="both"/>
              <w:rPr>
                <w:b/>
              </w:rPr>
            </w:pPr>
            <w:r w:rsidRPr="00893A8B">
              <w:rPr>
                <w:b/>
              </w:rPr>
              <w:t xml:space="preserve">Structure and Function of an NGO in Goa: A </w:t>
            </w:r>
            <w:r w:rsidRPr="00893A8B">
              <w:rPr>
                <w:b/>
              </w:rPr>
              <w:lastRenderedPageBreak/>
              <w:t>Case Study</w:t>
            </w:r>
          </w:p>
          <w:p w:rsidR="00E26FB5" w:rsidRPr="00893A8B" w:rsidRDefault="00E26FB5" w:rsidP="00E26FB5">
            <w:pPr>
              <w:pStyle w:val="ListParagraph"/>
              <w:numPr>
                <w:ilvl w:val="0"/>
                <w:numId w:val="1"/>
              </w:numPr>
              <w:jc w:val="both"/>
              <w:rPr>
                <w:b/>
              </w:rPr>
            </w:pPr>
            <w:r>
              <w:rPr>
                <w:b/>
              </w:rPr>
              <w:t>The Process of starting a new NGO in Goa</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2</w:t>
            </w: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p>
          <w:p w:rsidR="00E26FB5" w:rsidRDefault="00E26FB5" w:rsidP="00287FA2">
            <w:pPr>
              <w:jc w:val="both"/>
              <w:rPr>
                <w:b/>
              </w:rPr>
            </w:pPr>
            <w:r>
              <w:rPr>
                <w:b/>
              </w:rPr>
              <w:t>2</w:t>
            </w:r>
          </w:p>
        </w:tc>
      </w:tr>
      <w:tr w:rsidR="00E26FB5" w:rsidTr="00330E05">
        <w:trPr>
          <w:jc w:val="center"/>
        </w:trPr>
        <w:tc>
          <w:tcPr>
            <w:tcW w:w="1361" w:type="dxa"/>
          </w:tcPr>
          <w:p w:rsidR="00E26FB5" w:rsidRDefault="00E26FB5" w:rsidP="00287FA2">
            <w:pPr>
              <w:jc w:val="both"/>
              <w:rPr>
                <w:b/>
              </w:rPr>
            </w:pPr>
            <w:r>
              <w:rPr>
                <w:b/>
              </w:rPr>
              <w:lastRenderedPageBreak/>
              <w:t>2016</w:t>
            </w:r>
          </w:p>
        </w:tc>
        <w:tc>
          <w:tcPr>
            <w:tcW w:w="1179" w:type="dxa"/>
          </w:tcPr>
          <w:p w:rsidR="00E26FB5" w:rsidRDefault="00E26FB5" w:rsidP="00287FA2">
            <w:pPr>
              <w:jc w:val="both"/>
              <w:rPr>
                <w:b/>
              </w:rPr>
            </w:pPr>
            <w:r>
              <w:rPr>
                <w:b/>
              </w:rPr>
              <w:t>3</w:t>
            </w:r>
          </w:p>
        </w:tc>
        <w:tc>
          <w:tcPr>
            <w:tcW w:w="2275" w:type="dxa"/>
          </w:tcPr>
          <w:p w:rsidR="00E26FB5" w:rsidRDefault="00E26FB5" w:rsidP="00287FA2">
            <w:pPr>
              <w:jc w:val="both"/>
              <w:rPr>
                <w:b/>
              </w:rPr>
            </w:pPr>
            <w:r>
              <w:rPr>
                <w:b/>
              </w:rPr>
              <w:t>Social Work and Social Welfare</w:t>
            </w:r>
          </w:p>
        </w:tc>
        <w:tc>
          <w:tcPr>
            <w:tcW w:w="2693" w:type="dxa"/>
          </w:tcPr>
          <w:p w:rsidR="00E26FB5" w:rsidRPr="00893A8B" w:rsidRDefault="00E26FB5" w:rsidP="00E26FB5">
            <w:pPr>
              <w:pStyle w:val="ListParagraph"/>
              <w:numPr>
                <w:ilvl w:val="0"/>
                <w:numId w:val="1"/>
              </w:numPr>
              <w:jc w:val="both"/>
              <w:rPr>
                <w:b/>
              </w:rPr>
            </w:pPr>
            <w:r>
              <w:rPr>
                <w:b/>
              </w:rPr>
              <w:t>Social work by different agencies in Goa</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2</w:t>
            </w:r>
          </w:p>
        </w:tc>
      </w:tr>
      <w:tr w:rsidR="00E26FB5" w:rsidTr="00330E05">
        <w:trPr>
          <w:jc w:val="center"/>
        </w:trPr>
        <w:tc>
          <w:tcPr>
            <w:tcW w:w="1361" w:type="dxa"/>
          </w:tcPr>
          <w:p w:rsidR="00E26FB5" w:rsidRDefault="00E26FB5" w:rsidP="00287FA2">
            <w:pPr>
              <w:jc w:val="both"/>
              <w:rPr>
                <w:b/>
              </w:rPr>
            </w:pPr>
            <w:r>
              <w:rPr>
                <w:b/>
              </w:rPr>
              <w:t>2016</w:t>
            </w:r>
          </w:p>
        </w:tc>
        <w:tc>
          <w:tcPr>
            <w:tcW w:w="1179" w:type="dxa"/>
          </w:tcPr>
          <w:p w:rsidR="00E26FB5" w:rsidRDefault="00E26FB5" w:rsidP="00287FA2">
            <w:pPr>
              <w:jc w:val="both"/>
              <w:rPr>
                <w:b/>
              </w:rPr>
            </w:pPr>
            <w:r>
              <w:rPr>
                <w:b/>
              </w:rPr>
              <w:t>4</w:t>
            </w:r>
          </w:p>
        </w:tc>
        <w:tc>
          <w:tcPr>
            <w:tcW w:w="2275" w:type="dxa"/>
          </w:tcPr>
          <w:p w:rsidR="00E26FB5" w:rsidRDefault="00E26FB5" w:rsidP="00287FA2">
            <w:pPr>
              <w:jc w:val="both"/>
              <w:rPr>
                <w:b/>
              </w:rPr>
            </w:pPr>
            <w:r>
              <w:rPr>
                <w:b/>
              </w:rPr>
              <w:t>Family, Marriage and Kinship in India</w:t>
            </w:r>
          </w:p>
        </w:tc>
        <w:tc>
          <w:tcPr>
            <w:tcW w:w="2693" w:type="dxa"/>
          </w:tcPr>
          <w:p w:rsidR="00E26FB5" w:rsidRDefault="00E26FB5" w:rsidP="00E26FB5">
            <w:pPr>
              <w:pStyle w:val="ListParagraph"/>
              <w:numPr>
                <w:ilvl w:val="0"/>
                <w:numId w:val="1"/>
              </w:numPr>
              <w:jc w:val="both"/>
              <w:rPr>
                <w:b/>
              </w:rPr>
            </w:pPr>
            <w:r>
              <w:rPr>
                <w:b/>
              </w:rPr>
              <w:t xml:space="preserve">Interreligious/inter caste marriages: A case study  </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2</w:t>
            </w:r>
          </w:p>
        </w:tc>
      </w:tr>
      <w:tr w:rsidR="00E26FB5" w:rsidTr="00330E05">
        <w:trPr>
          <w:jc w:val="center"/>
        </w:trPr>
        <w:tc>
          <w:tcPr>
            <w:tcW w:w="1361" w:type="dxa"/>
          </w:tcPr>
          <w:p w:rsidR="00E26FB5" w:rsidRDefault="00E26FB5" w:rsidP="00287FA2">
            <w:pPr>
              <w:jc w:val="both"/>
              <w:rPr>
                <w:b/>
              </w:rPr>
            </w:pPr>
            <w:r>
              <w:rPr>
                <w:b/>
              </w:rPr>
              <w:t>2016</w:t>
            </w:r>
          </w:p>
        </w:tc>
        <w:tc>
          <w:tcPr>
            <w:tcW w:w="1179" w:type="dxa"/>
          </w:tcPr>
          <w:p w:rsidR="00E26FB5" w:rsidRDefault="00E26FB5" w:rsidP="00287FA2">
            <w:pPr>
              <w:jc w:val="both"/>
              <w:rPr>
                <w:b/>
              </w:rPr>
            </w:pPr>
            <w:r>
              <w:rPr>
                <w:b/>
              </w:rPr>
              <w:t>5</w:t>
            </w:r>
          </w:p>
        </w:tc>
        <w:tc>
          <w:tcPr>
            <w:tcW w:w="2275" w:type="dxa"/>
          </w:tcPr>
          <w:p w:rsidR="00E26FB5" w:rsidRDefault="00E26FB5" w:rsidP="00287FA2">
            <w:pPr>
              <w:jc w:val="both"/>
              <w:rPr>
                <w:b/>
              </w:rPr>
            </w:pPr>
            <w:r>
              <w:rPr>
                <w:b/>
              </w:rPr>
              <w:t>Women and Society-1</w:t>
            </w:r>
          </w:p>
        </w:tc>
        <w:tc>
          <w:tcPr>
            <w:tcW w:w="2693" w:type="dxa"/>
          </w:tcPr>
          <w:p w:rsidR="00E26FB5" w:rsidRDefault="00E26FB5" w:rsidP="00E26FB5">
            <w:pPr>
              <w:pStyle w:val="ListParagraph"/>
              <w:numPr>
                <w:ilvl w:val="0"/>
                <w:numId w:val="1"/>
              </w:numPr>
              <w:jc w:val="both"/>
              <w:rPr>
                <w:b/>
              </w:rPr>
            </w:pPr>
            <w:r>
              <w:rPr>
                <w:b/>
              </w:rPr>
              <w:t>Unsung Heroines</w:t>
            </w:r>
          </w:p>
          <w:p w:rsidR="00E26FB5" w:rsidRDefault="00E26FB5" w:rsidP="00E26FB5">
            <w:pPr>
              <w:pStyle w:val="ListParagraph"/>
              <w:numPr>
                <w:ilvl w:val="0"/>
                <w:numId w:val="1"/>
              </w:numPr>
              <w:jc w:val="both"/>
              <w:rPr>
                <w:b/>
              </w:rPr>
            </w:pPr>
            <w:r>
              <w:rPr>
                <w:b/>
              </w:rPr>
              <w:t>The Functioning of Self Help Groups: A case study</w:t>
            </w:r>
          </w:p>
        </w:tc>
        <w:tc>
          <w:tcPr>
            <w:tcW w:w="2268" w:type="dxa"/>
            <w:vMerge/>
          </w:tcPr>
          <w:p w:rsidR="00E26FB5" w:rsidRDefault="00E26FB5" w:rsidP="00287FA2">
            <w:pPr>
              <w:jc w:val="both"/>
              <w:rPr>
                <w:b/>
              </w:rPr>
            </w:pPr>
          </w:p>
        </w:tc>
        <w:tc>
          <w:tcPr>
            <w:tcW w:w="1134" w:type="dxa"/>
          </w:tcPr>
          <w:p w:rsidR="00E26FB5" w:rsidRDefault="00E26FB5" w:rsidP="00287FA2">
            <w:pPr>
              <w:jc w:val="both"/>
              <w:rPr>
                <w:b/>
              </w:rPr>
            </w:pPr>
            <w:r>
              <w:rPr>
                <w:b/>
              </w:rPr>
              <w:t>2</w:t>
            </w:r>
          </w:p>
        </w:tc>
      </w:tr>
      <w:bookmarkEnd w:id="1"/>
    </w:tbl>
    <w:p w:rsidR="00E26FB5" w:rsidRPr="00DC06AF" w:rsidRDefault="00E26FB5" w:rsidP="00E26FB5">
      <w:pPr>
        <w:jc w:val="both"/>
        <w:rPr>
          <w:b/>
        </w:rPr>
      </w:pPr>
    </w:p>
    <w:p w:rsidR="00A84CA7" w:rsidRDefault="00A84CA7"/>
    <w:sectPr w:rsidR="00A84CA7" w:rsidSect="0023495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531"/>
    <w:multiLevelType w:val="hybridMultilevel"/>
    <w:tmpl w:val="A6243C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31E86"/>
    <w:rsid w:val="00330E05"/>
    <w:rsid w:val="00331E86"/>
    <w:rsid w:val="008C4B43"/>
    <w:rsid w:val="00994ACE"/>
    <w:rsid w:val="00A84CA7"/>
    <w:rsid w:val="00E26FB5"/>
    <w:rsid w:val="00FB1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F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Savio</dc:creator>
  <cp:keywords/>
  <dc:description/>
  <cp:lastModifiedBy>fia002</cp:lastModifiedBy>
  <cp:revision>4</cp:revision>
  <cp:lastPrinted>2020-03-04T09:11:00Z</cp:lastPrinted>
  <dcterms:created xsi:type="dcterms:W3CDTF">2020-02-20T10:01:00Z</dcterms:created>
  <dcterms:modified xsi:type="dcterms:W3CDTF">2020-03-04T09:12:00Z</dcterms:modified>
</cp:coreProperties>
</file>